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5" w:rsidRPr="00DE7B45" w:rsidRDefault="00DE7B45" w:rsidP="00DE7B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</w:pPr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>Приложение N 3. Примерное Положение о Центре образования цифрового и гуманитарного профилей "Точка роста"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Приложение N 3</w:t>
      </w:r>
      <w:r w:rsidR="00054DB2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к приказу</w:t>
      </w:r>
      <w:r w:rsidR="00054DB2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Министерства просвещения,</w:t>
      </w:r>
      <w:r w:rsidR="00054DB2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науки и по делам молодежи </w:t>
      </w:r>
      <w:r w:rsidR="00054DB2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К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абардино-Балкарской Республики от 17 апреля 2019 г. N 426</w:t>
      </w:r>
    </w:p>
    <w:p w:rsidR="00DE7B45" w:rsidRPr="00DE7B45" w:rsidRDefault="00DE7B45" w:rsidP="00DE7B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sz w:val="38"/>
          <w:szCs w:val="38"/>
          <w:lang w:val="ru-RU" w:eastAsia="ru-RU" w:bidi="ar-SA"/>
        </w:rPr>
      </w:pPr>
      <w:r w:rsidRPr="00DE7B45">
        <w:rPr>
          <w:rFonts w:eastAsia="Times New Roman"/>
          <w:color w:val="4C4C4C"/>
          <w:spacing w:val="2"/>
          <w:sz w:val="38"/>
          <w:szCs w:val="38"/>
          <w:lang w:val="ru-RU" w:eastAsia="ru-RU" w:bidi="ar-SA"/>
        </w:rPr>
        <w:t>1. Общие положения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1.1. Центр образования цифрового и гуманитарного профилей "Точка роста"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1.2. Центр является структурным подразделением образовательной организации (далее - Учреждение) и не является отдельным юридическим лицом.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 xml:space="preserve">1.3. </w:t>
      </w:r>
      <w:proofErr w:type="gram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В своей деятельности Центр руководствуется</w:t>
      </w:r>
      <w:r w:rsidRPr="00DE7B45">
        <w:rPr>
          <w:rFonts w:eastAsia="Times New Roman"/>
          <w:color w:val="2D2D2D"/>
          <w:spacing w:val="2"/>
          <w:sz w:val="21"/>
          <w:lang w:val="ru-RU" w:eastAsia="ru-RU" w:bidi="ar-SA"/>
        </w:rPr>
        <w:t> </w:t>
      </w:r>
      <w:hyperlink r:id="rId4" w:history="1">
        <w:r w:rsidRPr="00DE7B45">
          <w:rPr>
            <w:rFonts w:eastAsia="Times New Roman"/>
            <w:color w:val="00466E"/>
            <w:spacing w:val="2"/>
            <w:sz w:val="21"/>
            <w:u w:val="single"/>
            <w:lang w:val="ru-RU" w:eastAsia="ru-RU" w:bidi="ar-SA"/>
          </w:rPr>
          <w:t>Федеральным законом от 29 декабря 2012 г. N 273-ФЗ "Об образовании в Российской Федерации"</w:t>
        </w:r>
      </w:hyperlink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, нормативными документами Министерства просвещения Российской Федерации, иными нормативными правовыми актами Российской Федерации и государственной программой Кабардино-Балкарской Республики "Развитие образования в Кабардино-Балкарской Республике", программой развития Центра на текущий год, планами работы, утвержденными учредителем и настоящим Положением.</w:t>
      </w:r>
      <w:proofErr w:type="gramEnd"/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1.4. Центр в своей деятельности подчиняется директору Учреждения.</w:t>
      </w:r>
    </w:p>
    <w:p w:rsidR="00DE7B45" w:rsidRPr="00DE7B45" w:rsidRDefault="00DE7B45" w:rsidP="00DE7B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sz w:val="38"/>
          <w:szCs w:val="38"/>
          <w:lang w:val="ru-RU" w:eastAsia="ru-RU" w:bidi="ar-SA"/>
        </w:rPr>
      </w:pPr>
      <w:r w:rsidRPr="00DE7B45">
        <w:rPr>
          <w:rFonts w:eastAsia="Times New Roman"/>
          <w:color w:val="4C4C4C"/>
          <w:spacing w:val="2"/>
          <w:sz w:val="38"/>
          <w:szCs w:val="38"/>
          <w:lang w:val="ru-RU" w:eastAsia="ru-RU" w:bidi="ar-SA"/>
        </w:rPr>
        <w:t>2. Цели, задачи, функции Центра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2.1. Основными целями Центра являются: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</w:r>
      <w:proofErr w:type="gram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"Технология", "Математика и информатика", "Физическая культура и основы безопасности жизнедеятельности".</w:t>
      </w:r>
      <w:proofErr w:type="gramEnd"/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2.2. Задачи Центра: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lastRenderedPageBreak/>
        <w:br/>
        <w:t>2.2.1 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обновленном учебном оборудовании;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 xml:space="preserve">2.2.2 создание условий для реализации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разноуровневых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 xml:space="preserve">2.2.3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методических подходов</w:t>
      </w:r>
      <w:proofErr w:type="gram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2.2.4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2.2.5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2.2.6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 xml:space="preserve">2.2.7 информационное сопровождение деятельности Центра, развитие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медиаграмотности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у </w:t>
      </w:r>
      <w:proofErr w:type="gram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обучающихся</w:t>
      </w:r>
      <w:proofErr w:type="gram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2.2.8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республиканского и всероссийского уровня;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2.2.9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2.2.10 развитие шахматного образования;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</w:r>
      <w:proofErr w:type="gram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2.2.11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социокультурного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профилей.</w:t>
      </w:r>
      <w:proofErr w:type="gramEnd"/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2.3. Центр является структурным подразделением Учреждения, входит в состав региональной сети Центров образования цифрового и гуманитарного профилей "Точка роста" и функционирует как: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lastRenderedPageBreak/>
        <w:br/>
        <w:t xml:space="preserve"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социокультурного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 xml:space="preserve">2.4. Центр сотрудничает </w:t>
      </w:r>
      <w:proofErr w:type="gram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с</w:t>
      </w:r>
      <w:proofErr w:type="gram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: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различными образовательными организациями в форме сетевого взаимодействия;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использует дистанционные формы реализации образовательных программ.</w:t>
      </w:r>
    </w:p>
    <w:p w:rsidR="00DE7B45" w:rsidRPr="00DE7B45" w:rsidRDefault="00DE7B45" w:rsidP="00DE7B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sz w:val="38"/>
          <w:szCs w:val="38"/>
          <w:lang w:val="ru-RU" w:eastAsia="ru-RU" w:bidi="ar-SA"/>
        </w:rPr>
      </w:pPr>
      <w:r w:rsidRPr="00DE7B45">
        <w:rPr>
          <w:rFonts w:eastAsia="Times New Roman"/>
          <w:color w:val="4C4C4C"/>
          <w:spacing w:val="2"/>
          <w:sz w:val="38"/>
          <w:szCs w:val="38"/>
          <w:lang w:val="ru-RU" w:eastAsia="ru-RU" w:bidi="ar-SA"/>
        </w:rPr>
        <w:t>3. Порядок управления Центром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3.2. Директор Учреждения по согласованию с учредителем Учреждения назначает распорядительным актом руководителя Центра.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 xml:space="preserve">Руководителем Центра может быть назначен один из заместителей директора </w:t>
      </w:r>
      <w:proofErr w:type="gram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Учреждения</w:t>
      </w:r>
      <w:proofErr w:type="gram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3.3. Руководитель Центра обязан: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3.3.1 осуществлять оперативное руководство Центром;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3.3.2 согласовывать программы развития, планы работ, отчеты и сметы расходов Центра с директором Учреждения;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3.3.3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3.3.4 отчитываться перед директором Учреждения о результатах работы Центра;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lastRenderedPageBreak/>
        <w:br/>
        <w:t>3.3.5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3.4. Руководитель Центра вправе: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3.4.1 осуществлять подбор и расстановку кадров Центра, прием на работу которых осуществляется приказом директора Учреждения;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 xml:space="preserve">3.4.2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контроль за</w:t>
      </w:r>
      <w:proofErr w:type="gram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его реализацией;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3.4.3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3.4.4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3.4.5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DE7B45" w:rsidRPr="00DE7B45" w:rsidSect="00A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45"/>
    <w:rsid w:val="00054DB2"/>
    <w:rsid w:val="001E4546"/>
    <w:rsid w:val="001F3FB7"/>
    <w:rsid w:val="00216C2D"/>
    <w:rsid w:val="00305A55"/>
    <w:rsid w:val="004B292D"/>
    <w:rsid w:val="005B7A8D"/>
    <w:rsid w:val="005D1FEE"/>
    <w:rsid w:val="007862B5"/>
    <w:rsid w:val="00787A33"/>
    <w:rsid w:val="007D38F4"/>
    <w:rsid w:val="008E2E00"/>
    <w:rsid w:val="009C5B20"/>
    <w:rsid w:val="00AC49A7"/>
    <w:rsid w:val="00BA07AB"/>
    <w:rsid w:val="00C13C6E"/>
    <w:rsid w:val="00D50DDF"/>
    <w:rsid w:val="00DE7B45"/>
    <w:rsid w:val="00D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E2A23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paragraph" w:styleId="1">
    <w:name w:val="heading 1"/>
    <w:basedOn w:val="a"/>
    <w:next w:val="a"/>
    <w:link w:val="10"/>
    <w:uiPriority w:val="9"/>
    <w:qFormat/>
    <w:rsid w:val="00305A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5A55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305A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A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A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A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A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A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A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05A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5A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A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A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5A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5A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A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A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5A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A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5A55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305A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5A55"/>
    <w:rPr>
      <w:b/>
      <w:bCs/>
    </w:rPr>
  </w:style>
  <w:style w:type="character" w:styleId="a8">
    <w:name w:val="Emphasis"/>
    <w:uiPriority w:val="20"/>
    <w:qFormat/>
    <w:rsid w:val="00305A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5A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5A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A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5A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5A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5A55"/>
    <w:rPr>
      <w:i/>
      <w:iCs/>
    </w:rPr>
  </w:style>
  <w:style w:type="character" w:styleId="ad">
    <w:name w:val="Subtle Emphasis"/>
    <w:uiPriority w:val="19"/>
    <w:qFormat/>
    <w:rsid w:val="00305A55"/>
    <w:rPr>
      <w:i/>
      <w:iCs/>
    </w:rPr>
  </w:style>
  <w:style w:type="character" w:styleId="ae">
    <w:name w:val="Intense Emphasis"/>
    <w:uiPriority w:val="21"/>
    <w:qFormat/>
    <w:rsid w:val="00305A5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5A55"/>
    <w:rPr>
      <w:smallCaps/>
    </w:rPr>
  </w:style>
  <w:style w:type="character" w:styleId="af0">
    <w:name w:val="Intense Reference"/>
    <w:uiPriority w:val="32"/>
    <w:qFormat/>
    <w:rsid w:val="00305A55"/>
    <w:rPr>
      <w:b/>
      <w:bCs/>
      <w:smallCaps/>
    </w:rPr>
  </w:style>
  <w:style w:type="character" w:styleId="af1">
    <w:name w:val="Book Title"/>
    <w:basedOn w:val="a0"/>
    <w:uiPriority w:val="33"/>
    <w:qFormat/>
    <w:rsid w:val="00305A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5A55"/>
    <w:pPr>
      <w:outlineLvl w:val="9"/>
    </w:pPr>
  </w:style>
  <w:style w:type="paragraph" w:customStyle="1" w:styleId="headertext">
    <w:name w:val="header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B45"/>
  </w:style>
  <w:style w:type="character" w:styleId="af3">
    <w:name w:val="Hyperlink"/>
    <w:basedOn w:val="a0"/>
    <w:uiPriority w:val="99"/>
    <w:semiHidden/>
    <w:unhideWhenUsed/>
    <w:rsid w:val="00DE7B4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E7B45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3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107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</dc:creator>
  <cp:keywords/>
  <dc:description/>
  <cp:lastModifiedBy>Кабинет х</cp:lastModifiedBy>
  <cp:revision>3</cp:revision>
  <dcterms:created xsi:type="dcterms:W3CDTF">2019-09-22T14:11:00Z</dcterms:created>
  <dcterms:modified xsi:type="dcterms:W3CDTF">2019-09-22T14:38:00Z</dcterms:modified>
</cp:coreProperties>
</file>